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76" w:rsidRDefault="00181676" w:rsidP="0018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676">
        <w:rPr>
          <w:rFonts w:ascii="Times New Roman" w:hAnsi="Times New Roman" w:cs="Times New Roman"/>
          <w:sz w:val="28"/>
          <w:szCs w:val="28"/>
        </w:rPr>
        <w:t>29 мая 2018 года на заседании комиссии</w:t>
      </w:r>
      <w:r w:rsidRPr="0018167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Центрального МТУ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рассмотрено Представление Московской межрегиональной транспортной прокуратуры «Об устранении нарушений законодательства в сфере противодействия коррупции». По результатам работы комиссии приняты рекомендации</w:t>
      </w:r>
      <w:r w:rsidRPr="00181676">
        <w:rPr>
          <w:rFonts w:ascii="Times New Roman" w:hAnsi="Times New Roman" w:cs="Times New Roman"/>
          <w:sz w:val="28"/>
          <w:szCs w:val="28"/>
        </w:rPr>
        <w:t>:</w:t>
      </w:r>
    </w:p>
    <w:p w:rsidR="00181676" w:rsidRDefault="00181676" w:rsidP="0018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Руководству Центрального МТУ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организовать с государственными служащими отделов повторное изучение положений статей 14-20 Федерального закона Российской Федерации от 27.07.2004 </w:t>
      </w:r>
      <w:r w:rsidR="0029511A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79-ФЗ и Федерального закона Российской Федерации № 273-ФЗ и неукоснительно их выполнять.</w:t>
      </w:r>
    </w:p>
    <w:p w:rsidR="00ED62D1" w:rsidRPr="00181676" w:rsidRDefault="00181676" w:rsidP="0018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Организовать учебу по методике приема справок о доходах, направить на курсы повышения квалификации специалистов, в должностные обязанности которых входят вопросы противодействия коррупции.   </w:t>
      </w:r>
    </w:p>
    <w:p w:rsidR="00691738" w:rsidRDefault="0029511A"/>
    <w:sectPr w:rsidR="0069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E7"/>
    <w:rsid w:val="00181676"/>
    <w:rsid w:val="0029511A"/>
    <w:rsid w:val="004F6B82"/>
    <w:rsid w:val="00596EE7"/>
    <w:rsid w:val="00ED62D1"/>
    <w:rsid w:val="00F2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4</cp:revision>
  <cp:lastPrinted>2018-06-05T09:10:00Z</cp:lastPrinted>
  <dcterms:created xsi:type="dcterms:W3CDTF">2018-06-04T12:19:00Z</dcterms:created>
  <dcterms:modified xsi:type="dcterms:W3CDTF">2018-06-05T09:23:00Z</dcterms:modified>
</cp:coreProperties>
</file>